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A2E" w:rsidRPr="00BE3A2E" w:rsidRDefault="00BE3A2E" w:rsidP="00BE3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BE3A2E">
        <w:rPr>
          <w:rFonts w:ascii="Tahoma" w:eastAsia="Times New Roman" w:hAnsi="Tahoma" w:cs="Tahoma"/>
          <w:color w:val="FF0000"/>
          <w:sz w:val="24"/>
          <w:szCs w:val="24"/>
          <w:u w:val="single"/>
          <w:shd w:val="clear" w:color="auto" w:fill="F3F3F3"/>
          <w:lang w:val="en-GB" w:eastAsia="en-IE"/>
        </w:rPr>
        <w:t>Flat faced connections for Iron pipe BSP</w:t>
      </w:r>
    </w:p>
    <w:p w:rsidR="00BE3A2E" w:rsidRPr="00BE3A2E" w:rsidRDefault="00BE3A2E" w:rsidP="00BE3A2E">
      <w:pPr>
        <w:shd w:val="clear" w:color="auto" w:fill="F3F3F3"/>
        <w:spacing w:before="100" w:beforeAutospacing="1" w:after="100" w:afterAutospacing="1" w:line="225" w:lineRule="atLeast"/>
        <w:rPr>
          <w:rFonts w:ascii="Verdana" w:eastAsia="Times New Roman" w:hAnsi="Verdana" w:cs="Times New Roman"/>
          <w:color w:val="333333"/>
          <w:sz w:val="17"/>
          <w:szCs w:val="17"/>
          <w:lang w:eastAsia="en-IE"/>
        </w:rPr>
      </w:pPr>
      <w:r w:rsidRPr="00BE3A2E">
        <w:rPr>
          <w:rFonts w:ascii="Tahoma" w:eastAsia="Times New Roman" w:hAnsi="Tahoma" w:cs="Tahoma"/>
          <w:color w:val="000000"/>
          <w:sz w:val="18"/>
          <w:szCs w:val="18"/>
          <w:lang w:val="en-GB" w:eastAsia="en-IE"/>
        </w:rPr>
        <w:t>  </w:t>
      </w:r>
      <w:r w:rsidRPr="00BE3A2E">
        <w:rPr>
          <w:rFonts w:ascii="Tahoma" w:eastAsia="Times New Roman" w:hAnsi="Tahoma" w:cs="Tahoma"/>
          <w:color w:val="000000"/>
          <w:sz w:val="20"/>
          <w:szCs w:val="20"/>
          <w:lang w:val="en-GB" w:eastAsia="en-IE"/>
        </w:rPr>
        <w:t>To suit 4001, 4002, 4004, 4006, 7761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3"/>
        <w:gridCol w:w="970"/>
        <w:gridCol w:w="496"/>
      </w:tblGrid>
      <w:tr w:rsidR="00BE3A2E" w:rsidRPr="00BE3A2E" w:rsidTr="00BE3A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3A2E" w:rsidRPr="00BE3A2E" w:rsidRDefault="00BE3A2E" w:rsidP="00BE3A2E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BE3A2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  <w:t> </w:t>
            </w:r>
            <w:r w:rsidRPr="00BE3A2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16220-21</w:t>
            </w:r>
          </w:p>
        </w:tc>
        <w:tc>
          <w:tcPr>
            <w:tcW w:w="0" w:type="auto"/>
            <w:vAlign w:val="center"/>
            <w:hideMark/>
          </w:tcPr>
          <w:p w:rsidR="00BE3A2E" w:rsidRPr="00BE3A2E" w:rsidRDefault="00BE3A2E" w:rsidP="00BE3A2E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BE3A2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IE"/>
              </w:rPr>
              <w:t> </w:t>
            </w:r>
            <w:r w:rsidRPr="00BE3A2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DN15</w:t>
            </w:r>
          </w:p>
        </w:tc>
        <w:tc>
          <w:tcPr>
            <w:tcW w:w="0" w:type="auto"/>
            <w:vAlign w:val="center"/>
            <w:hideMark/>
          </w:tcPr>
          <w:p w:rsidR="00BE3A2E" w:rsidRPr="00BE3A2E" w:rsidRDefault="00BE3A2E" w:rsidP="00BE3A2E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BE3A2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IE"/>
              </w:rPr>
              <w:t> </w:t>
            </w:r>
            <w:r w:rsidRPr="00BE3A2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½"</w:t>
            </w:r>
          </w:p>
        </w:tc>
      </w:tr>
      <w:tr w:rsidR="00BE3A2E" w:rsidRPr="00BE3A2E" w:rsidTr="00BE3A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3A2E" w:rsidRPr="00BE3A2E" w:rsidRDefault="00BE3A2E" w:rsidP="00BE3A2E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BE3A2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IE"/>
              </w:rPr>
              <w:t> </w:t>
            </w:r>
            <w:r w:rsidRPr="00BE3A2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16220-12  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BE3A2E" w:rsidRPr="00BE3A2E" w:rsidRDefault="00BE3A2E" w:rsidP="00BE3A2E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BE3A2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IE"/>
              </w:rPr>
              <w:t> </w:t>
            </w:r>
            <w:r w:rsidRPr="00BE3A2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DN20</w:t>
            </w:r>
          </w:p>
        </w:tc>
        <w:tc>
          <w:tcPr>
            <w:tcW w:w="0" w:type="auto"/>
            <w:vAlign w:val="center"/>
            <w:hideMark/>
          </w:tcPr>
          <w:p w:rsidR="00BE3A2E" w:rsidRPr="00BE3A2E" w:rsidRDefault="00BE3A2E" w:rsidP="00BE3A2E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BE3A2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IE"/>
              </w:rPr>
              <w:t> </w:t>
            </w:r>
            <w:r w:rsidRPr="00BE3A2E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IE"/>
              </w:rPr>
              <w:t>¾"</w:t>
            </w:r>
          </w:p>
        </w:tc>
      </w:tr>
      <w:tr w:rsidR="00BE3A2E" w:rsidRPr="00BE3A2E" w:rsidTr="00BE3A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3A2E" w:rsidRPr="00BE3A2E" w:rsidRDefault="00BE3A2E" w:rsidP="00BE3A2E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BE3A2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IE"/>
              </w:rPr>
              <w:t> </w:t>
            </w:r>
            <w:r w:rsidRPr="00BE3A2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16220-63    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BE3A2E" w:rsidRPr="00BE3A2E" w:rsidRDefault="00BE3A2E" w:rsidP="00BE3A2E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BE3A2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DN25    </w:t>
            </w:r>
          </w:p>
        </w:tc>
        <w:tc>
          <w:tcPr>
            <w:tcW w:w="0" w:type="auto"/>
            <w:vAlign w:val="center"/>
            <w:hideMark/>
          </w:tcPr>
          <w:p w:rsidR="00BE3A2E" w:rsidRPr="00BE3A2E" w:rsidRDefault="00BE3A2E" w:rsidP="00BE3A2E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BE3A2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</w:t>
            </w:r>
            <w:r w:rsidRPr="00BE3A2E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IE"/>
              </w:rPr>
              <w:t>1”</w:t>
            </w:r>
          </w:p>
        </w:tc>
      </w:tr>
      <w:tr w:rsidR="00BE3A2E" w:rsidRPr="00BE3A2E" w:rsidTr="00BE3A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3A2E" w:rsidRPr="00BE3A2E" w:rsidRDefault="00BE3A2E" w:rsidP="00BE3A2E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BE3A2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16220-64   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BE3A2E" w:rsidRPr="00BE3A2E" w:rsidRDefault="00BE3A2E" w:rsidP="00BE3A2E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BE3A2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DN32</w:t>
            </w:r>
          </w:p>
        </w:tc>
        <w:tc>
          <w:tcPr>
            <w:tcW w:w="0" w:type="auto"/>
            <w:vAlign w:val="center"/>
            <w:hideMark/>
          </w:tcPr>
          <w:p w:rsidR="00BE3A2E" w:rsidRPr="00BE3A2E" w:rsidRDefault="00BE3A2E" w:rsidP="00BE3A2E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BE3A2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</w:t>
            </w:r>
            <w:r w:rsidRPr="00BE3A2E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IE"/>
              </w:rPr>
              <w:t>1¼”</w:t>
            </w:r>
          </w:p>
        </w:tc>
      </w:tr>
      <w:tr w:rsidR="00BE3A2E" w:rsidRPr="00BE3A2E" w:rsidTr="00BE3A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3A2E" w:rsidRPr="00BE3A2E" w:rsidRDefault="00BE3A2E" w:rsidP="00BE3A2E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BE3A2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16220-65  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BE3A2E" w:rsidRPr="00BE3A2E" w:rsidRDefault="00BE3A2E" w:rsidP="00BE3A2E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BE3A2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DN40</w:t>
            </w:r>
          </w:p>
        </w:tc>
        <w:tc>
          <w:tcPr>
            <w:tcW w:w="0" w:type="auto"/>
            <w:vAlign w:val="center"/>
            <w:hideMark/>
          </w:tcPr>
          <w:p w:rsidR="00BE3A2E" w:rsidRPr="00BE3A2E" w:rsidRDefault="00BE3A2E" w:rsidP="00BE3A2E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BE3A2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</w:t>
            </w:r>
            <w:r w:rsidRPr="00BE3A2E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IE"/>
              </w:rPr>
              <w:t>1½"</w:t>
            </w:r>
          </w:p>
        </w:tc>
      </w:tr>
      <w:tr w:rsidR="00BE3A2E" w:rsidRPr="00BE3A2E" w:rsidTr="00BE3A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3A2E" w:rsidRPr="00BE3A2E" w:rsidRDefault="00BE3A2E" w:rsidP="00BE3A2E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BE3A2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16220-66   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BE3A2E" w:rsidRPr="00BE3A2E" w:rsidRDefault="00BE3A2E" w:rsidP="00BE3A2E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BE3A2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DN50</w:t>
            </w:r>
          </w:p>
        </w:tc>
        <w:tc>
          <w:tcPr>
            <w:tcW w:w="0" w:type="auto"/>
            <w:vAlign w:val="center"/>
            <w:hideMark/>
          </w:tcPr>
          <w:p w:rsidR="00BE3A2E" w:rsidRPr="00BE3A2E" w:rsidRDefault="00BE3A2E" w:rsidP="00BE3A2E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BE3A2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2"</w:t>
            </w:r>
          </w:p>
        </w:tc>
      </w:tr>
    </w:tbl>
    <w:p w:rsidR="00BC4A73" w:rsidRDefault="00BC4A73">
      <w:bookmarkStart w:id="0" w:name="_GoBack"/>
      <w:bookmarkEnd w:id="0"/>
    </w:p>
    <w:sectPr w:rsidR="00BC4A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CBB"/>
    <w:rsid w:val="00BC4A73"/>
    <w:rsid w:val="00BE3A2E"/>
    <w:rsid w:val="00C9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3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apple-converted-space">
    <w:name w:val="apple-converted-space"/>
    <w:basedOn w:val="DefaultParagraphFont"/>
    <w:rsid w:val="00BE3A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3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apple-converted-space">
    <w:name w:val="apple-converted-space"/>
    <w:basedOn w:val="DefaultParagraphFont"/>
    <w:rsid w:val="00BE3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5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</dc:creator>
  <cp:keywords/>
  <dc:description/>
  <cp:lastModifiedBy>Brian</cp:lastModifiedBy>
  <cp:revision>2</cp:revision>
  <dcterms:created xsi:type="dcterms:W3CDTF">2015-09-14T13:04:00Z</dcterms:created>
  <dcterms:modified xsi:type="dcterms:W3CDTF">2015-09-14T13:05:00Z</dcterms:modified>
</cp:coreProperties>
</file>